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A7EC" w14:textId="77777777" w:rsidR="00A63BFC" w:rsidRDefault="00A63BFC" w:rsidP="00A63BFC">
      <w:pPr>
        <w:widowControl w:val="0"/>
        <w:autoSpaceDE w:val="0"/>
        <w:autoSpaceDN w:val="0"/>
        <w:adjustRightInd w:val="0"/>
        <w:spacing w:before="34"/>
        <w:ind w:right="3653"/>
        <w:rPr>
          <w:color w:val="2E2014"/>
          <w:sz w:val="20"/>
          <w:szCs w:val="20"/>
        </w:rPr>
      </w:pPr>
    </w:p>
    <w:p w14:paraId="6F0AE618" w14:textId="77777777" w:rsidR="00A63BFC" w:rsidRDefault="00A63BFC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102A0D00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38416A3B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409519DF" w14:textId="77777777" w:rsidR="00FA277F" w:rsidRDefault="00FA277F" w:rsidP="008A41F1">
      <w:pPr>
        <w:widowControl w:val="0"/>
        <w:autoSpaceDE w:val="0"/>
        <w:autoSpaceDN w:val="0"/>
        <w:adjustRightInd w:val="0"/>
        <w:spacing w:before="34"/>
        <w:ind w:right="3653"/>
        <w:rPr>
          <w:color w:val="2E2014"/>
          <w:sz w:val="20"/>
          <w:szCs w:val="20"/>
        </w:rPr>
      </w:pPr>
    </w:p>
    <w:p w14:paraId="330E61F2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49D043E6" w14:textId="77777777" w:rsidR="00062D81" w:rsidRPr="008A41F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8"/>
          <w:szCs w:val="28"/>
        </w:rPr>
      </w:pPr>
      <w:r w:rsidRPr="008A41F1">
        <w:rPr>
          <w:color w:val="2E2014"/>
          <w:sz w:val="28"/>
          <w:szCs w:val="28"/>
        </w:rPr>
        <w:t>INFORMACJA DODATKOWA</w:t>
      </w:r>
    </w:p>
    <w:p w14:paraId="55C9B73A" w14:textId="77777777"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52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56"/>
      </w:tblGrid>
      <w:tr w:rsidR="00062D81" w14:paraId="22F175B9" w14:textId="77777777" w:rsidTr="00FA277F">
        <w:trPr>
          <w:trHeight w:hRule="exact" w:val="39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68722C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4D3B8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14:paraId="6C68FC78" w14:textId="77777777" w:rsidTr="006E1070">
        <w:trPr>
          <w:trHeight w:hRule="exact" w:val="28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43DFF5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7A85B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0DBE7BB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2AA87F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32E2E9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14:paraId="110ADA0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9C4CE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A3E3F30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GMINNY OŚRODEK POMOCY SPOŁECZNEJ W GRODZISKU DOLNYM</w:t>
            </w:r>
          </w:p>
        </w:tc>
      </w:tr>
      <w:tr w:rsidR="00062D81" w14:paraId="7393C43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5BCE6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095F2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14:paraId="4681335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6DC420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DE2012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 xml:space="preserve">Grodzisko Dolne </w:t>
            </w:r>
            <w:r w:rsidR="00BF53BE">
              <w:t>124A</w:t>
            </w:r>
          </w:p>
        </w:tc>
      </w:tr>
      <w:tr w:rsidR="00062D81" w14:paraId="740B045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9BAAE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FF779D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14:paraId="136DFC16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B2CE3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79D951B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Grodzisko Dolne 1</w:t>
            </w:r>
            <w:r w:rsidR="00BF53BE">
              <w:t>2</w:t>
            </w:r>
            <w:r>
              <w:t>4a, 37-306 Grodzisko Dolne</w:t>
            </w:r>
          </w:p>
        </w:tc>
      </w:tr>
      <w:tr w:rsidR="00062D81" w14:paraId="1E4EE041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D6C923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3200A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14:paraId="68C8B8A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FDE73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9B2AE0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 xml:space="preserve">Pomoc społeczna, świadczenia rodzinne </w:t>
            </w:r>
          </w:p>
        </w:tc>
      </w:tr>
      <w:tr w:rsidR="00062D81" w14:paraId="7A5C84D8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61B4D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A64715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14:paraId="4A04646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6150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2686557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01.01.201</w:t>
            </w:r>
            <w:r w:rsidR="00983484">
              <w:t>9</w:t>
            </w:r>
            <w:r>
              <w:t xml:space="preserve"> do 31.12.201</w:t>
            </w:r>
            <w:r w:rsidR="00983484">
              <w:t>9</w:t>
            </w:r>
          </w:p>
        </w:tc>
      </w:tr>
      <w:tr w:rsidR="00062D81" w14:paraId="4C1E5FDA" w14:textId="77777777" w:rsidTr="00FA277F">
        <w:trPr>
          <w:trHeight w:hRule="exact" w:val="340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8D1DF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C4207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14:paraId="6727045F" w14:textId="77777777" w:rsidTr="00FA277F">
        <w:trPr>
          <w:trHeight w:hRule="exact" w:val="365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501A3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0B9384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n/d</w:t>
            </w:r>
          </w:p>
        </w:tc>
      </w:tr>
      <w:tr w:rsidR="00062D81" w14:paraId="50E0D712" w14:textId="77777777" w:rsidTr="006E1070">
        <w:trPr>
          <w:trHeight w:hRule="exact" w:val="325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DF8D0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32EBB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  <w:p w14:paraId="5989839A" w14:textId="77777777" w:rsidR="00202FBB" w:rsidRPr="00202FBB" w:rsidRDefault="00202FBB" w:rsidP="00202FBB"/>
          <w:p w14:paraId="0B8A86A9" w14:textId="77777777" w:rsidR="00202FBB" w:rsidRDefault="00202FBB" w:rsidP="00202FBB"/>
          <w:p w14:paraId="5C5CC175" w14:textId="77777777" w:rsidR="000D1A36" w:rsidRPr="00202FBB" w:rsidRDefault="000D1A36" w:rsidP="00202FBB"/>
          <w:p w14:paraId="6D768AF4" w14:textId="77777777" w:rsidR="00202FBB" w:rsidRPr="00202FBB" w:rsidRDefault="00202FBB" w:rsidP="00202FBB"/>
          <w:p w14:paraId="77BDB098" w14:textId="77777777" w:rsidR="00202FBB" w:rsidRPr="00202FBB" w:rsidRDefault="00202FBB" w:rsidP="00202FBB"/>
          <w:p w14:paraId="432C9E18" w14:textId="77777777" w:rsidR="00202FBB" w:rsidRPr="00202FBB" w:rsidRDefault="00202FBB" w:rsidP="00202FBB"/>
          <w:p w14:paraId="21B9E7B2" w14:textId="77777777" w:rsidR="00202FBB" w:rsidRPr="00202FBB" w:rsidRDefault="00202FBB" w:rsidP="00202FBB"/>
          <w:p w14:paraId="73FA5D7F" w14:textId="77777777" w:rsidR="00202FBB" w:rsidRPr="00202FBB" w:rsidRDefault="00202FBB" w:rsidP="00202FBB"/>
          <w:p w14:paraId="66E1B610" w14:textId="77777777" w:rsidR="00202FBB" w:rsidRPr="00202FBB" w:rsidRDefault="00202FBB" w:rsidP="00202FBB"/>
          <w:p w14:paraId="7C12776C" w14:textId="77777777" w:rsidR="00202FBB" w:rsidRPr="00202FBB" w:rsidRDefault="00202FBB" w:rsidP="00202FBB"/>
          <w:p w14:paraId="6B7C74D9" w14:textId="77777777" w:rsidR="00202FBB" w:rsidRPr="00202FBB" w:rsidRDefault="00202FBB" w:rsidP="00202FBB"/>
          <w:p w14:paraId="209BAA89" w14:textId="77777777" w:rsidR="00202FBB" w:rsidRPr="00202FBB" w:rsidRDefault="00202FBB" w:rsidP="00202FBB"/>
          <w:p w14:paraId="0EEA0D6F" w14:textId="77777777" w:rsidR="00202FBB" w:rsidRPr="00202FBB" w:rsidRDefault="00202FBB" w:rsidP="00202FBB"/>
          <w:p w14:paraId="44120FA0" w14:textId="77777777" w:rsidR="00202FBB" w:rsidRPr="00202FBB" w:rsidRDefault="00202FBB" w:rsidP="00202FBB"/>
          <w:p w14:paraId="03EE3EBA" w14:textId="77777777" w:rsidR="00202FBB" w:rsidRPr="00202FBB" w:rsidRDefault="00202FBB" w:rsidP="00202FBB"/>
          <w:p w14:paraId="65E911A0" w14:textId="77777777" w:rsidR="00202FBB" w:rsidRPr="00202FBB" w:rsidRDefault="00202FBB" w:rsidP="00202FBB"/>
          <w:p w14:paraId="39561FD6" w14:textId="77777777" w:rsidR="00202FBB" w:rsidRPr="00202FBB" w:rsidRDefault="00202FBB" w:rsidP="00202FBB"/>
          <w:p w14:paraId="3810201F" w14:textId="77777777" w:rsidR="00202FBB" w:rsidRPr="00202FBB" w:rsidRDefault="00202FBB" w:rsidP="00202FBB"/>
          <w:p w14:paraId="5DAD14C2" w14:textId="77777777" w:rsidR="00202FBB" w:rsidRDefault="00202FBB" w:rsidP="00202FBB">
            <w:pPr>
              <w:rPr>
                <w:color w:val="2E2014"/>
                <w:sz w:val="20"/>
                <w:szCs w:val="20"/>
              </w:rPr>
            </w:pPr>
          </w:p>
          <w:p w14:paraId="54024BF7" w14:textId="77777777" w:rsidR="00202FBB" w:rsidRDefault="00202FBB" w:rsidP="00202FBB">
            <w:pPr>
              <w:rPr>
                <w:color w:val="2E2014"/>
                <w:sz w:val="20"/>
                <w:szCs w:val="20"/>
              </w:rPr>
            </w:pPr>
          </w:p>
          <w:p w14:paraId="77291560" w14:textId="77777777" w:rsidR="00202FBB" w:rsidRDefault="00202FBB" w:rsidP="00202FBB">
            <w:pPr>
              <w:tabs>
                <w:tab w:val="left" w:pos="2625"/>
              </w:tabs>
            </w:pPr>
            <w:r>
              <w:tab/>
            </w:r>
          </w:p>
          <w:p w14:paraId="7E25EB1F" w14:textId="77777777" w:rsidR="000D1A36" w:rsidRPr="000D1A36" w:rsidRDefault="000D1A36" w:rsidP="000D1A36"/>
          <w:p w14:paraId="0FBA1028" w14:textId="77777777" w:rsidR="000D1A36" w:rsidRPr="000D1A36" w:rsidRDefault="000D1A36" w:rsidP="000D1A36"/>
          <w:p w14:paraId="700A86CD" w14:textId="77777777" w:rsidR="000D1A36" w:rsidRPr="000D1A36" w:rsidRDefault="000D1A36" w:rsidP="000D1A36"/>
          <w:p w14:paraId="5EE2501F" w14:textId="77777777" w:rsidR="000D1A36" w:rsidRPr="000D1A36" w:rsidRDefault="000D1A36" w:rsidP="000D1A36"/>
          <w:p w14:paraId="2B289399" w14:textId="77777777" w:rsidR="000D1A36" w:rsidRPr="000D1A36" w:rsidRDefault="000D1A36" w:rsidP="000D1A36"/>
          <w:p w14:paraId="4EB3225B" w14:textId="77777777" w:rsidR="000D1A36" w:rsidRPr="000D1A36" w:rsidRDefault="000D1A36" w:rsidP="000D1A36"/>
          <w:p w14:paraId="4939EBBA" w14:textId="77777777" w:rsidR="000D1A36" w:rsidRPr="000D1A36" w:rsidRDefault="000D1A36" w:rsidP="000D1A36"/>
          <w:p w14:paraId="4E152346" w14:textId="77777777" w:rsidR="000D1A36" w:rsidRPr="000D1A36" w:rsidRDefault="000D1A36" w:rsidP="000D1A36"/>
          <w:p w14:paraId="1BF71311" w14:textId="77777777" w:rsidR="000D1A36" w:rsidRPr="000D1A36" w:rsidRDefault="000D1A36" w:rsidP="000D1A36"/>
          <w:p w14:paraId="70A33675" w14:textId="77777777" w:rsidR="000D1A36" w:rsidRPr="000D1A36" w:rsidRDefault="000D1A36" w:rsidP="000D1A36"/>
          <w:p w14:paraId="406D2B0D" w14:textId="77777777" w:rsidR="000D1A36" w:rsidRPr="000D1A36" w:rsidRDefault="000D1A36" w:rsidP="000D1A36"/>
          <w:p w14:paraId="37197800" w14:textId="77777777" w:rsidR="000D1A36" w:rsidRDefault="000D1A36" w:rsidP="000D1A36"/>
          <w:p w14:paraId="671D6F84" w14:textId="77777777" w:rsidR="000D1A36" w:rsidRDefault="000D1A36" w:rsidP="000D1A36"/>
          <w:p w14:paraId="6F4BFAC9" w14:textId="77777777" w:rsidR="000D1A36" w:rsidRPr="000D1A36" w:rsidRDefault="000D1A36" w:rsidP="009A6DA8">
            <w:pPr>
              <w:tabs>
                <w:tab w:val="left" w:pos="945"/>
                <w:tab w:val="center" w:pos="5501"/>
              </w:tabs>
            </w:pPr>
            <w:r>
              <w:tab/>
            </w:r>
            <w:r w:rsidR="009A6DA8">
              <w:tab/>
            </w:r>
          </w:p>
        </w:tc>
      </w:tr>
      <w:tr w:rsidR="00FA277F" w14:paraId="4972EDF8" w14:textId="77777777" w:rsidTr="006E1070">
        <w:trPr>
          <w:trHeight w:hRule="exact" w:val="640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A7B6A9" w14:textId="77777777" w:rsidR="00FA277F" w:rsidRDefault="00FA277F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9176B88" w14:textId="77777777" w:rsidR="006E1070" w:rsidRPr="006E1070" w:rsidRDefault="006E1070" w:rsidP="006E1070">
            <w:pPr>
              <w:pStyle w:val="Styl"/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281091">
              <w:rPr>
                <w:b/>
                <w:sz w:val="22"/>
                <w:szCs w:val="22"/>
                <w:lang w:bidi="he-IL"/>
              </w:rPr>
              <w:t>Księgi rachunkowe Ośrodka obejmują</w:t>
            </w:r>
            <w:r w:rsidRPr="006E1070">
              <w:rPr>
                <w:sz w:val="22"/>
                <w:szCs w:val="22"/>
                <w:lang w:bidi="he-IL"/>
              </w:rPr>
              <w:t xml:space="preserve">: dziennik, księgę główną, księgi pomocnicze, zestawienia: obrotów i sald kont księgi głównej oraz wykaz składników aktywów i pasywów. </w:t>
            </w:r>
          </w:p>
          <w:p w14:paraId="0284F6BC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Wyszczególniono następujące dzienniki w programie finansowo-księgowym:</w:t>
            </w:r>
          </w:p>
          <w:p w14:paraId="41FA31DC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KSG – DZIENNIK KSIĘGI GŁÓWNEJ – łączy wszystkie dzienniki, widoczne są w nim operacje zaewidencjonowane we wszystkich dziennikach, z poziomu tego dziennik sporządza się łączne sprawozdania z działalności całej jednostki</w:t>
            </w:r>
          </w:p>
          <w:p w14:paraId="36579B2B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DP – DZIENNIK PODSTAWOWY GOPS GRODZISKO DOLNE – służy do ewidencji operacji na podstawowym koncie jednostki</w:t>
            </w:r>
          </w:p>
          <w:p w14:paraId="59E88DB9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RPO WP  -AKTYWNY SENIOR W GMINIE GRODZISKO DOLNE- służy do ewidencji operacji związanych z realizacja projektu DDP „Aktywny Senior w Gminie Grodzisko Dolne”</w:t>
            </w:r>
          </w:p>
          <w:p w14:paraId="4991C886" w14:textId="77777777" w:rsidR="006E1070" w:rsidRPr="006E1070" w:rsidRDefault="006E1070" w:rsidP="006E1070">
            <w:pPr>
              <w:pStyle w:val="Styl"/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Przyjmuje się, że uzyskane przez Ośrodek zwroty wydatków w rozliczeniach wzajem</w:t>
            </w:r>
            <w:r w:rsidRPr="006E1070">
              <w:rPr>
                <w:sz w:val="22"/>
                <w:szCs w:val="22"/>
                <w:lang w:bidi="he-IL"/>
              </w:rPr>
              <w:softHyphen/>
              <w:t xml:space="preserve">nych dokonanych w tym samym roku budżetowym przyjmowane są na rachunek Ośrodka </w:t>
            </w:r>
            <w:r w:rsidRPr="006E1070">
              <w:rPr>
                <w:sz w:val="22"/>
                <w:szCs w:val="22"/>
                <w:lang w:bidi="he-IL"/>
              </w:rPr>
              <w:br/>
              <w:t>i zmniejszają wykonanie wydatków i kosztów w tym roku budżetowym</w:t>
            </w:r>
            <w:r w:rsidRPr="006E1070">
              <w:rPr>
                <w:i/>
                <w:iCs/>
                <w:sz w:val="22"/>
                <w:szCs w:val="22"/>
                <w:lang w:bidi="he-IL"/>
              </w:rPr>
              <w:t xml:space="preserve">. </w:t>
            </w:r>
            <w:r w:rsidRPr="006E1070">
              <w:rPr>
                <w:sz w:val="22"/>
                <w:szCs w:val="22"/>
                <w:lang w:bidi="he-IL"/>
              </w:rPr>
              <w:t>Do zwrotów takich zalicza się między innymi: zwrot nadpłaconego wynagrodzenia, refundacja wydatków dotyczących Projektu RPO WP, zwrot świadczeń. Uzyskane zaś przez Ośrodek zwroty wydatków dokonanych za poprzedni rok budżetowy są przyjmowane na rachunek i podlegają odprowadzeniu na dochody gminy.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 w:rsidRPr="006E1070">
              <w:rPr>
                <w:b/>
                <w:sz w:val="22"/>
                <w:szCs w:val="22"/>
              </w:rPr>
              <w:t>Odpisów aktualizacyjnych wartości należności</w:t>
            </w:r>
            <w:r w:rsidRPr="006E1070">
              <w:rPr>
                <w:sz w:val="22"/>
                <w:szCs w:val="22"/>
              </w:rPr>
              <w:t xml:space="preserve"> dokonuje się w przypadkach  określonych w art. 35b, ust. 1 ustawy o rachunkowości. Szczegółowe zasady określa zarządzenie w sprawie odpisów aktualizujących. Jednostka dokonuje zbiorczych odpisów aktualizujących.</w:t>
            </w:r>
          </w:p>
          <w:p w14:paraId="78C6A01B" w14:textId="77777777" w:rsidR="00FA277F" w:rsidRPr="006E1070" w:rsidRDefault="00FA277F" w:rsidP="006E1070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color w:val="2E2014"/>
                <w:sz w:val="22"/>
                <w:szCs w:val="22"/>
              </w:rPr>
            </w:pPr>
          </w:p>
          <w:p w14:paraId="76F92D6E" w14:textId="77777777" w:rsidR="00423E3C" w:rsidRPr="006E1070" w:rsidRDefault="00423E3C" w:rsidP="006E1070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color w:val="2E2014"/>
                <w:sz w:val="22"/>
                <w:szCs w:val="22"/>
              </w:rPr>
            </w:pPr>
          </w:p>
          <w:p w14:paraId="5050DE74" w14:textId="77777777" w:rsidR="00423E3C" w:rsidRDefault="00423E3C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 w:rsidRPr="00BA7E52" w14:paraId="1F4520ED" w14:textId="77777777" w:rsidTr="00FA277F">
        <w:trPr>
          <w:trHeight w:hRule="exact" w:val="1546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201729" w14:textId="77777777" w:rsidR="00062D81" w:rsidRPr="00AD1B69" w:rsidRDefault="00062D81" w:rsidP="00AD1B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3468792"/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25787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Metody wyceny aktywów i pasywów:</w:t>
            </w:r>
          </w:p>
          <w:p w14:paraId="1B8ADDF3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1.Wycena środków trwałych i wartości niematerialnych i prawnych</w:t>
            </w:r>
          </w:p>
          <w:p w14:paraId="397164A8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Środki trwałe i wartości niematerialne i prawne wycenia się według cen nabycia lub kosztów wytworzenia lub wartości przeszacowanej (po aktualizacji wyceny) pomniejszonych o odpisy amortyzacyjne, a także o odpisy z tytułu trwałej utraty wartości.</w:t>
            </w:r>
          </w:p>
          <w:p w14:paraId="4E2F4F68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2.Wycena pozostałych aktywów i pasywów</w:t>
            </w:r>
          </w:p>
          <w:p w14:paraId="0806227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Środki trwałe w budowie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wysokości ogółu kosztów pozostających w bezpośrednim związku z ich nabyciem lub wytworzeniem pomniejszonych o odpisy z tytułu</w:t>
            </w:r>
          </w:p>
          <w:p w14:paraId="6E653FB1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trwałej utraty wartości.</w:t>
            </w:r>
          </w:p>
          <w:p w14:paraId="3D494AEF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 xml:space="preserve">Zapasy </w:t>
            </w:r>
            <w:r w:rsidRPr="00AD1B69">
              <w:rPr>
                <w:sz w:val="22"/>
                <w:szCs w:val="22"/>
                <w:lang w:eastAsia="en-US"/>
              </w:rPr>
              <w:t xml:space="preserve">obejmują materiały, które wycenia się w cenach zakupu. Jednostka nie prowadzi ewidencji obrotu materiałowego. Zakupione materiały przekazywane są bezpośrednio do zużycia </w:t>
            </w:r>
          </w:p>
          <w:p w14:paraId="3FCC8060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w działalności. Wyjątek stanowi paliwo zakupione do samochodu służbowego, dla którego prowadzona jest karta przychodów i rozchodów, co ujmuje się na koncie 310- „Materiały”, równocześnie zmniejszając koszty działalności. Na koniec roku na podstawie spisu z natury ustalona jest wartość niezużytego paliwa.</w:t>
            </w:r>
          </w:p>
          <w:p w14:paraId="2365BCA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Należności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kwocie wymaganej zapłaty, z zachowaniem zasady ostrożności, czyli po uwzględnieniu odpisów aktualizujących ich wartość, które uwzględnia się na dzień bilansowy.</w:t>
            </w:r>
          </w:p>
          <w:p w14:paraId="1102AA4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Zobowiązania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kwocie wymagającej zapłaty, czyli do kwoty głównej zobowiązań dolicza się odsetki wynikające z otrzymanych od kontrahentów not odsetkowych,</w:t>
            </w:r>
          </w:p>
          <w:p w14:paraId="2E4B69AB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jeżeli takowe wystąpią.</w:t>
            </w:r>
          </w:p>
          <w:p w14:paraId="1E2192F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Środki pieniężne w kasie i na rachunkach bankowych wycenia się według wartości nominalnej.</w:t>
            </w:r>
          </w:p>
          <w:p w14:paraId="091029B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Pozostałe aktywa i pasywa wycenia się według wartości nominalnej.</w:t>
            </w:r>
          </w:p>
          <w:p w14:paraId="4C1DCB84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Uproszczenia stosowane w jednostce:</w:t>
            </w:r>
          </w:p>
          <w:p w14:paraId="2E1565F7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Dopuszcza się stosowanie uproszczeń polegającym na zbiorczym księgowaniu operacji gospodarczych jednorodnych przeprowadzonych w ciągu dnia, według zestawienia załączonego do wyciągu bankowego.</w:t>
            </w:r>
          </w:p>
          <w:p w14:paraId="05F57480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Nie księguje się międzyokresowych kosztów przyszłych okresów, które są mało istotne w budżecie na podstawie art.4. ust.4 ustawy o rachunkowości, ze względu na zwolnienie z podatku dochodowego od osób prawnych i brak stosownej sprawozdawczości. Wyjątek stanowią prenumeraty.</w:t>
            </w:r>
          </w:p>
          <w:p w14:paraId="3482F5B8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zaangażowanie dotyczące świadczeń rodzinnych i wychowawczych oraz zasiłków z pomocy społecznej jest księgowane na bieżąco w kwocie wynikającej z listy wypłat za dany miesiąc</w:t>
            </w:r>
          </w:p>
          <w:p w14:paraId="1F19558F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W przypadku gdy faktury/rachunki lub inne dokumenty stanowiące dowód księgowy zostaną przedłożone do księgowości po 5 dniu miesiąca następującego po miesiącu, w którym je wystawiono- dopuszcza się ich nie ujęcie w ewidencji kosztów i zobowiązań danego miesiąca</w:t>
            </w:r>
          </w:p>
          <w:p w14:paraId="29F40DE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 kont rozrachunkowych dotyczących wypłaty: świadczeń rodzinnych, wychowawczych oraz zasiłków z pomocy społecznej nie jest prowadzona analityka. Jest ona prowadzona przez pracowników merytorycznych w programach służących do obsługi tych świadczeń.</w:t>
            </w:r>
          </w:p>
          <w:p w14:paraId="12C5AD7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nie obejmuje się gospodarką magazynową kupowanych na bieżąco, w ilościach dostosowanych do potrzeb i wydanych</w:t>
            </w:r>
          </w:p>
          <w:p w14:paraId="449D36B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bezpośrednio do zużycia materiałów biurowych, środków czystości i drobnych materiałów przeznaczonych do napraw sprzętu – materiały te są odnoszone w koszty bezpośrednio po zakupie. Wyjątek stanowi paliwo.</w:t>
            </w:r>
          </w:p>
          <w:p w14:paraId="5E495EC0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w wariancie porównawczym rachunku zysków i strat koszty rozliczane są według układu rodzajowego kosztów (zespół 4),</w:t>
            </w:r>
          </w:p>
          <w:p w14:paraId="3FC4DC25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 kont syntetycznych zespołu 4 „Koszty według rodzajów” prowadzi się ewidencję analityczną według podziałek klasyfikacji budżetowej, występującą w planach finansowych, z dokładnością: dział, rozdział, paragraf (i podparagraf w zależności od potrzeb informacyjnych realizowanego zadania).</w:t>
            </w:r>
          </w:p>
          <w:p w14:paraId="7E3E3C99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Amortyzacja:</w:t>
            </w:r>
          </w:p>
          <w:p w14:paraId="34A7AC86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Środki trwałe Ośrodka podlegają amortyzacji. Odpisów amortyzacyjnych od składników majątkowych, których wartość w dniu przyjęcia do używania jest wyższa od kwoty określonej w ustawie o podatku dochodowym od osób prawnych, dokonuje się drogą systematycznego, planowanego rozłożenia ich wartości początkowej na ustalony okres. </w:t>
            </w:r>
          </w:p>
          <w:p w14:paraId="1F925CB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Odpisów dokonuje się, począwszy od pierwszego mies. następującego po mies., w którym środek trwały został wprowadzony do ewidencji, przy czym wysokość odpisów ustala się na początku za cały okres ich dokonywania. </w:t>
            </w:r>
          </w:p>
          <w:p w14:paraId="4CFC59C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Zakończenie amortyzacji następuje nie później niż z chwilą zrównania wartości odpisów amortyzacyjnych lub umorzeniowych z wartością początkową składników majątkowych lub postawienia ich w stan likwidacji, sprzedaży albo stwierdzenia niedoboru. </w:t>
            </w:r>
          </w:p>
          <w:p w14:paraId="080D446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Środki trwałe oraz wartości niematerialne i prawne umarza się i amortyzuje przy zastosowaniu stawek określonych w przepisach o podatku dochodowym od osób prawnych. Odpisów amortyzacyjnych lub umorzeniowych dokonuje się według stawek amortyzacyjnych wynikających z ustawy o podatku dochodowym od osób prawnych. </w:t>
            </w:r>
          </w:p>
          <w:p w14:paraId="000692E5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73DFC63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008275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3DA707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E198BE1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517F9DF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3D9D6A0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70B8048" w14:textId="77777777" w:rsidR="00062D81" w:rsidRPr="00AD1B69" w:rsidRDefault="00062D81" w:rsidP="00AD1B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End w:id="0"/>
      <w:tr w:rsidR="00062D81" w14:paraId="0E9A4F45" w14:textId="77777777" w:rsidTr="00FA277F">
        <w:trPr>
          <w:trHeight w:hRule="exact" w:val="29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0CE49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AB1D9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11B5207B" w14:textId="77777777" w:rsidTr="008A41F1">
        <w:trPr>
          <w:trHeight w:hRule="exact" w:val="1558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0DFCCC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4BED4EA" w14:textId="77777777" w:rsidR="0064564A" w:rsidRDefault="00BB1233" w:rsidP="00BB1233">
            <w:pPr>
              <w:autoSpaceDE w:val="0"/>
              <w:autoSpaceDN w:val="0"/>
              <w:adjustRightInd w:val="0"/>
              <w:spacing w:before="100" w:beforeAutospacing="1" w:after="120"/>
              <w:ind w:right="113"/>
              <w:jc w:val="both"/>
            </w:pPr>
            <w:r>
              <w:t xml:space="preserve">Od 2018 roku jednostka dokonuje odpisów aktualizujących należności. </w:t>
            </w:r>
            <w:r w:rsidRPr="007E2D78">
              <w:rPr>
                <w:b/>
              </w:rPr>
              <w:t>Odpisów aktualizacyjnych wartości należności</w:t>
            </w:r>
            <w:r w:rsidRPr="007E2D78">
              <w:t xml:space="preserve"> dokonuje się w przypadkach</w:t>
            </w:r>
            <w:r>
              <w:t xml:space="preserve">  </w:t>
            </w:r>
            <w:r w:rsidRPr="007E2D78">
              <w:t>określonych w art. 35b, ust. 1 ustawy o rachunkowości</w:t>
            </w:r>
            <w:r>
              <w:t xml:space="preserve">. Szczegółowe zasady określa zarządzenie w sprawie odpisów aktualizujących. Jednostka dokonuje zbiorczych odpisów aktualizujących. Dotyczą one takich należności jak: </w:t>
            </w:r>
            <w:r w:rsidR="0064564A">
              <w:t xml:space="preserve">należności z tyt. funduszu alimentacyjnego, odsetki od funduszu alimentacyjnego, zaliczka alimentacyjna. </w:t>
            </w:r>
          </w:p>
          <w:p w14:paraId="17FAF5D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3258DA40" w14:textId="77777777" w:rsidTr="00FA277F">
        <w:trPr>
          <w:trHeight w:hRule="exact" w:val="39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CABC21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44190B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14:paraId="36B8DE42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B99E1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F1E3B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77FB5B24" w14:textId="77777777" w:rsidTr="00FA277F">
        <w:trPr>
          <w:trHeight w:hRule="exact" w:val="106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D33657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7C857C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14:paraId="0BDB5292" w14:textId="77777777"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14:paraId="55BC4579" w14:textId="77777777" w:rsidTr="008A41F1">
        <w:trPr>
          <w:trHeight w:hRule="exact" w:val="514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0E4657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149982" w14:textId="77777777" w:rsidR="00192F01" w:rsidRPr="00C84F72" w:rsidRDefault="00192F01">
            <w:pPr>
              <w:rPr>
                <w:sz w:val="20"/>
                <w:szCs w:val="20"/>
              </w:rPr>
            </w:pPr>
            <w:r>
              <w:t xml:space="preserve">  </w:t>
            </w:r>
            <w:r w:rsidRPr="00C84F72">
              <w:rPr>
                <w:sz w:val="20"/>
                <w:szCs w:val="20"/>
              </w:rPr>
              <w:t>W 201</w:t>
            </w:r>
            <w:r w:rsidR="00BF53BE" w:rsidRPr="00C84F72">
              <w:rPr>
                <w:sz w:val="20"/>
                <w:szCs w:val="20"/>
              </w:rPr>
              <w:t>9</w:t>
            </w:r>
            <w:r w:rsidRPr="00C84F72">
              <w:rPr>
                <w:sz w:val="20"/>
                <w:szCs w:val="20"/>
              </w:rPr>
              <w:t xml:space="preserve"> roku jednostka nie nabyła nowych środków trwałych.</w:t>
            </w:r>
          </w:p>
          <w:p w14:paraId="1251FAEE" w14:textId="77777777" w:rsidR="00192F01" w:rsidRPr="00C84F72" w:rsidRDefault="00192F01">
            <w:pPr>
              <w:rPr>
                <w:sz w:val="20"/>
                <w:szCs w:val="20"/>
              </w:rPr>
            </w:pPr>
            <w:r w:rsidRPr="00C84F72">
              <w:rPr>
                <w:sz w:val="20"/>
                <w:szCs w:val="20"/>
              </w:rPr>
              <w:t xml:space="preserve">Nastąpiło zmniejszenie stanu środków trwałych na poprzez </w:t>
            </w:r>
            <w:r w:rsidR="00345233" w:rsidRPr="00C84F72">
              <w:rPr>
                <w:sz w:val="20"/>
                <w:szCs w:val="20"/>
              </w:rPr>
              <w:t xml:space="preserve">likwidacje sprzętu niezdatnego do użytku oraz </w:t>
            </w:r>
            <w:r w:rsidRPr="00C84F72">
              <w:rPr>
                <w:sz w:val="20"/>
                <w:szCs w:val="20"/>
              </w:rPr>
              <w:t xml:space="preserve">nieodpłatne przekazanie </w:t>
            </w:r>
            <w:r w:rsidR="00345233" w:rsidRPr="00C84F72">
              <w:rPr>
                <w:sz w:val="20"/>
                <w:szCs w:val="20"/>
              </w:rPr>
              <w:t>garażu metalowego oraz klimatyzatora do Przedsiębiorstwa Gospodarki Komunalnej w Grodzisku Dolnym</w:t>
            </w:r>
            <w:r w:rsidRPr="00C84F72">
              <w:rPr>
                <w:sz w:val="20"/>
                <w:szCs w:val="20"/>
              </w:rPr>
              <w:t>. Szczegółowy stan środków trwałych przedstawia tabela:</w:t>
            </w:r>
          </w:p>
          <w:tbl>
            <w:tblPr>
              <w:tblStyle w:val="Tabela-Siatka"/>
              <w:tblW w:w="4783" w:type="pct"/>
              <w:tblLook w:val="04A0" w:firstRow="1" w:lastRow="0" w:firstColumn="1" w:lastColumn="0" w:noHBand="0" w:noVBand="1"/>
            </w:tblPr>
            <w:tblGrid>
              <w:gridCol w:w="619"/>
              <w:gridCol w:w="1315"/>
              <w:gridCol w:w="1834"/>
              <w:gridCol w:w="1838"/>
              <w:gridCol w:w="1442"/>
              <w:gridCol w:w="1494"/>
              <w:gridCol w:w="1436"/>
            </w:tblGrid>
            <w:tr w:rsidR="00192F01" w14:paraId="0E60E5C6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42E36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DBED6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Nazwa grupy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DCE7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Stan na pocz. roku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D567F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Zwiększenia -zakup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C1209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Zmniejszenie-przekazanie</w:t>
                  </w:r>
                  <w:r w:rsidR="0009307A">
                    <w:rPr>
                      <w:b/>
                      <w:sz w:val="20"/>
                      <w:szCs w:val="20"/>
                    </w:rPr>
                    <w:t>, likwidacja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E38D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Amortyzacja dotychczasowa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24A7F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Stan na koniec roku</w:t>
                  </w:r>
                </w:p>
              </w:tc>
            </w:tr>
            <w:tr w:rsidR="00192F01" w14:paraId="0E93FCB1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B8551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4A97" w14:textId="77777777" w:rsidR="00192F01" w:rsidRPr="00192F01" w:rsidRDefault="00192F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92F01">
                    <w:rPr>
                      <w:sz w:val="18"/>
                      <w:szCs w:val="18"/>
                    </w:rPr>
                    <w:t>Budynki i lokale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87EB7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2600,00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EFB2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68DE" w14:textId="77777777" w:rsidR="00192F01" w:rsidRDefault="00BF53B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2600,00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4C107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DDBBF" w14:textId="77777777" w:rsidR="00192F01" w:rsidRDefault="00BF53B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</w:tr>
            <w:tr w:rsidR="00192F01" w14:paraId="32F8930F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BEA8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C2141" w14:textId="77777777" w:rsidR="00192F01" w:rsidRPr="00192F01" w:rsidRDefault="00192F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92F01">
                    <w:rPr>
                      <w:sz w:val="18"/>
                      <w:szCs w:val="18"/>
                    </w:rPr>
                    <w:t xml:space="preserve">Maszyny, </w:t>
                  </w:r>
                  <w:proofErr w:type="spellStart"/>
                  <w:r w:rsidRPr="00192F01">
                    <w:rPr>
                      <w:sz w:val="18"/>
                      <w:szCs w:val="18"/>
                    </w:rPr>
                    <w:t>urządz,i</w:t>
                  </w:r>
                  <w:proofErr w:type="spellEnd"/>
                  <w:r w:rsidRPr="00192F01">
                    <w:rPr>
                      <w:sz w:val="18"/>
                      <w:szCs w:val="18"/>
                    </w:rPr>
                    <w:t xml:space="preserve"> aparaty </w:t>
                  </w:r>
                  <w:proofErr w:type="spellStart"/>
                  <w:r w:rsidRPr="00192F01">
                    <w:rPr>
                      <w:sz w:val="18"/>
                      <w:szCs w:val="18"/>
                    </w:rPr>
                    <w:t>og.z</w:t>
                  </w:r>
                  <w:r>
                    <w:rPr>
                      <w:sz w:val="18"/>
                      <w:szCs w:val="18"/>
                    </w:rPr>
                    <w:t>ast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47582" w14:textId="77777777" w:rsidR="00192F01" w:rsidRDefault="000930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57 595,62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CCD3A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9F692" w14:textId="77777777" w:rsidR="00192F01" w:rsidRDefault="000930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13 809,39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52A56" w14:textId="77777777" w:rsidR="00192F01" w:rsidRDefault="0009307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43 291,93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0347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494,30</w:t>
                  </w:r>
                </w:p>
              </w:tc>
            </w:tr>
            <w:tr w:rsidR="00192F01" w14:paraId="047C148F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E7F3E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42A5D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Urządzenia techniczne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1E81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2903,60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12A35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09F2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2903,60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368D2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92D4F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</w:tr>
            <w:tr w:rsidR="00192F01" w14:paraId="6C6B2891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51CC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7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7BA28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Środki transportu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D491B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54290,00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A499A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68D03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C6D6D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54290,00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ED76B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</w:tr>
            <w:tr w:rsidR="00192F01" w14:paraId="5AAE1586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036E3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6982E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Narzędzia, przyrządy, ruchomości…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8DDE5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14087,12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59B72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24A1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5255,72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F0183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5298,84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9F44E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3532,56</w:t>
                  </w:r>
                </w:p>
              </w:tc>
            </w:tr>
            <w:tr w:rsidR="00192F01" w14:paraId="1DCD733E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C9091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2F12E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RZAEM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B37C5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131 476,34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75409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FC471" w14:textId="77777777" w:rsidR="00192F01" w:rsidRDefault="00AB3AE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24 568,71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027D3" w14:textId="77777777" w:rsidR="00192F01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102880,77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9E65" w14:textId="77777777" w:rsidR="00192F01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4026,86</w:t>
                  </w:r>
                </w:p>
              </w:tc>
            </w:tr>
          </w:tbl>
          <w:p w14:paraId="6DCAD03C" w14:textId="77777777" w:rsidR="00380262" w:rsidRPr="00C84F72" w:rsidRDefault="003802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</w:t>
            </w:r>
            <w:r w:rsidRPr="00C84F72">
              <w:rPr>
                <w:sz w:val="20"/>
                <w:szCs w:val="20"/>
              </w:rPr>
              <w:t>Stan wartości niematerialnych i prawnych na dzień 31.12.201</w:t>
            </w:r>
            <w:r w:rsidR="00C84F72" w:rsidRPr="00C84F72">
              <w:rPr>
                <w:sz w:val="20"/>
                <w:szCs w:val="20"/>
              </w:rPr>
              <w:t>9</w:t>
            </w:r>
            <w:r w:rsidRPr="00C84F72">
              <w:rPr>
                <w:sz w:val="20"/>
                <w:szCs w:val="20"/>
              </w:rPr>
              <w:t>: 7759,83. Wszystkie wartości niem. i prawne były umorzone 100% w momencie zakupu.</w:t>
            </w:r>
          </w:p>
          <w:p w14:paraId="18A38F47" w14:textId="77777777" w:rsidR="00380262" w:rsidRDefault="003802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3CAB89F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2C2130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60550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14:paraId="54374F1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D8DC6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8CA8DE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Jednostka nie posiada takich informacji</w:t>
            </w:r>
          </w:p>
        </w:tc>
      </w:tr>
      <w:tr w:rsidR="00062D81" w14:paraId="21EB71F1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E254F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E33EC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14:paraId="655B2E2B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7EFFB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260A06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  Nie dotyczy</w:t>
            </w:r>
          </w:p>
        </w:tc>
      </w:tr>
      <w:tr w:rsidR="00062D81" w14:paraId="54D2B9A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60704F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6570E7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14:paraId="78C78621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32A28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6EB29F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  Nie dotyczy</w:t>
            </w:r>
          </w:p>
        </w:tc>
      </w:tr>
      <w:tr w:rsidR="00062D81" w14:paraId="5A91AF65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71904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4B9E4F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14:paraId="67E9359C" w14:textId="77777777" w:rsidTr="00FA277F">
        <w:trPr>
          <w:trHeight w:hRule="exact" w:val="165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02A37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45C3AD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 xml:space="preserve">Jednostka użytkuje obce środki trwałe i pozostałe środki trwałe do których prowadzone jest ewidencja pozabilansowa oraz odrębna ewidencja ilościowo-wartościowa. Jest to budynek Dziennego Domu Pomocy oraz </w:t>
            </w:r>
            <w:proofErr w:type="spellStart"/>
            <w:r>
              <w:t>Gops</w:t>
            </w:r>
            <w:proofErr w:type="spellEnd"/>
            <w:r>
              <w:t xml:space="preserve"> wraz z wyposażeniem</w:t>
            </w:r>
            <w:r w:rsidR="000D1A36">
              <w:t xml:space="preserve"> oraz samochód Fiat Ducato.</w:t>
            </w:r>
          </w:p>
          <w:p w14:paraId="4170AD92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>Wartość obcych  środków trwałych: 5</w:t>
            </w:r>
            <w:r w:rsidR="000D1A36">
              <w:t> 274 289,24</w:t>
            </w:r>
          </w:p>
          <w:p w14:paraId="1ABF9F32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>Wartość obcych pozostałych środków trwałych: 243 288,75</w:t>
            </w:r>
          </w:p>
          <w:p w14:paraId="444AFCE2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</w:p>
          <w:p w14:paraId="0BD43B07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29D1A09E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BA991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9908F2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14:paraId="03D40D88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A0B9D1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97924A" w14:textId="77777777" w:rsidR="00062D81" w:rsidRDefault="004B44FC">
            <w:pPr>
              <w:widowControl w:val="0"/>
              <w:autoSpaceDE w:val="0"/>
              <w:autoSpaceDN w:val="0"/>
              <w:adjustRightInd w:val="0"/>
            </w:pPr>
            <w:r>
              <w:t xml:space="preserve">     Nie dotyczy</w:t>
            </w:r>
          </w:p>
        </w:tc>
      </w:tr>
      <w:tr w:rsidR="00062D81" w14:paraId="137F4C1C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17DC6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36FCFB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14:paraId="7F5E1FC4" w14:textId="77777777" w:rsidTr="008A41F1">
        <w:trPr>
          <w:trHeight w:hRule="exact" w:val="355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97985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BC87CA" w14:textId="77777777" w:rsidR="00062D81" w:rsidRDefault="004B44FC">
            <w:pPr>
              <w:widowControl w:val="0"/>
              <w:autoSpaceDE w:val="0"/>
              <w:autoSpaceDN w:val="0"/>
              <w:adjustRightInd w:val="0"/>
            </w:pPr>
            <w:r>
              <w:t xml:space="preserve"> Odpisy aktualizujące wartość należności:</w:t>
            </w:r>
          </w:p>
          <w:p w14:paraId="22B23B15" w14:textId="77777777" w:rsidR="004B44FC" w:rsidRDefault="004B44FC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087"/>
              <w:gridCol w:w="2086"/>
              <w:gridCol w:w="2086"/>
              <w:gridCol w:w="2086"/>
              <w:gridCol w:w="2086"/>
            </w:tblGrid>
            <w:tr w:rsidR="004B44FC" w14:paraId="5A615A90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16148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Rodzaj należności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DDA07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Stan na początek roku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21457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zwiększenia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30042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rozwiązanie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DB5BA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Stan na koniec roku</w:t>
                  </w:r>
                </w:p>
              </w:tc>
            </w:tr>
            <w:tr w:rsidR="004B44FC" w14:paraId="21E74AEF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C36C7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Fundusz alimentacyjny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E62C9" w14:textId="77777777" w:rsidR="004B44FC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1 190 824,90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817A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67 910,26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3F198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850F9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1 258 735,16</w:t>
                  </w:r>
                </w:p>
              </w:tc>
            </w:tr>
            <w:tr w:rsidR="004B44FC" w14:paraId="70401BF4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26A92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Odsetki od funduszu alimentacyjnego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4246" w14:textId="77777777" w:rsidR="004B44FC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371 238,52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E4C1A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167 448,36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A3EAA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2C298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538 686,88</w:t>
                  </w:r>
                </w:p>
              </w:tc>
            </w:tr>
            <w:tr w:rsidR="004B44FC" w14:paraId="69A46115" w14:textId="77777777" w:rsidTr="008A41F1">
              <w:trPr>
                <w:trHeight w:val="534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D5E91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Zaliczka alimentacyjna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1D57C" w14:textId="77777777" w:rsidR="004B44FC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83 862,47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7FD11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    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45B4E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88EA" w14:textId="77777777" w:rsidR="004B44FC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83 862,47</w:t>
                  </w:r>
                </w:p>
              </w:tc>
            </w:tr>
            <w:tr w:rsidR="0020266D" w14:paraId="06FFB996" w14:textId="77777777" w:rsidTr="008A41F1">
              <w:trPr>
                <w:trHeight w:val="534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D4801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RAZEM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04559" w14:textId="77777777" w:rsidR="0020266D" w:rsidRDefault="003452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1 645 925,89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15242" w14:textId="77777777" w:rsidR="0020266D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235 358,62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D6940" w14:textId="77777777" w:rsidR="0020266D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B635E" w14:textId="77777777" w:rsidR="0020266D" w:rsidRDefault="00D6249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1 881 284,51</w:t>
                  </w:r>
                </w:p>
              </w:tc>
            </w:tr>
          </w:tbl>
          <w:p w14:paraId="1B7F57F5" w14:textId="77777777" w:rsidR="004B44FC" w:rsidRDefault="004B44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52AF1952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F5A7F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3A67D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14:paraId="7BCA937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6B33A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5AA92B3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2C4C1DF9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89715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4CECAF0" w14:textId="77777777"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14:paraId="7F88A9C2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26A98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438D1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14:paraId="659B884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E561B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E2E5ED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442AA43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C78A5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414270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14:paraId="22E699D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2EBB0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ED2664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413DCC75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A8292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3F1CB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14:paraId="2EE36B22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AD989E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68B73BA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16D2CC11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91B28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7B6B5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14:paraId="6FE7B6A2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FEB76A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32B8C8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0227D2B2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75646E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3EC0FD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14:paraId="4E1DA8F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CCA9D4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FF8F00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623522AC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2E743B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1DFB0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14:paraId="770A2F41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B80117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B2B4BDC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16141D97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C3C60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0C64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14:paraId="5826F755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BFE46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8A90B66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7BD8D9E6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EB695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3448C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 w14:paraId="1520EFC0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2C441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3C0F3A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49E402D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B9A5DC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0BC07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14:paraId="389EE43E" w14:textId="77777777" w:rsidTr="00FA277F">
        <w:trPr>
          <w:trHeight w:hRule="exact" w:val="160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B4D582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3CBC64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56030">
              <w:t>Wypłacono następujące świadczenia:</w:t>
            </w:r>
          </w:p>
          <w:p w14:paraId="421446CF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- ekwiwalent urlopowy: </w:t>
            </w:r>
            <w:r w:rsidR="00D6249B">
              <w:t>0,00</w:t>
            </w:r>
          </w:p>
          <w:p w14:paraId="1EED3E0E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- nagrody jubileuszowe: </w:t>
            </w:r>
            <w:r w:rsidR="00D6249B">
              <w:t>10 525,50</w:t>
            </w:r>
          </w:p>
          <w:p w14:paraId="0E72642C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- ekwiwalent za odzież i obuwie: </w:t>
            </w:r>
            <w:r w:rsidR="00D6249B">
              <w:t>5325,00</w:t>
            </w:r>
          </w:p>
          <w:p w14:paraId="5579B197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>- zwrot za okulary: 220,00</w:t>
            </w:r>
          </w:p>
        </w:tc>
      </w:tr>
      <w:tr w:rsidR="00062D81" w14:paraId="55938F5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A6F81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8759F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7AF1237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EE7C9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02F2027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Odpis na ZFŚS: </w:t>
            </w:r>
            <w:r w:rsidR="00C84F72">
              <w:t>24 307,65</w:t>
            </w:r>
          </w:p>
        </w:tc>
      </w:tr>
      <w:tr w:rsidR="00062D81" w14:paraId="747FB797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FEAD8B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888C6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85D41C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2B30A1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965C3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 w14:paraId="4DBC10B7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B0B91E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2BAA797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29FDC79A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DA138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2CD54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 w14:paraId="637D71A9" w14:textId="77777777" w:rsidTr="00FA277F">
        <w:trPr>
          <w:trHeight w:hRule="exact" w:val="36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DF2023" w14:textId="77777777"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E0933E" w14:textId="77777777" w:rsidR="00F75EAC" w:rsidRDefault="0065603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Nie dotyczy</w:t>
            </w:r>
          </w:p>
        </w:tc>
      </w:tr>
      <w:tr w:rsidR="00062D81" w14:paraId="2AE926DF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E7E4CD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E55C16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062D81" w14:paraId="7ED4BF58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84F10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020A133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7B95690F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BD9E6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730BB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 w14:paraId="7E09F6C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DEC4EC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D96D22D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3DA12E2B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4D998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F08549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036C60E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B750C3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463CAE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7A133A40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FCF4FD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36F2F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 w14:paraId="23E29CCC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EAEB1B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E3CAA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A60B10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032D31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E99C79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24A878" w14:textId="77777777"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 w14:paraId="71EBF290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E5FED9E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12BA111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01CEB46A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062D81" w14:paraId="13D0CF8B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03C58286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B2D11BD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1B0E6F4E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14:paraId="4CB6B08E" w14:textId="77777777" w:rsidR="00062D81" w:rsidRDefault="00062D81"/>
    <w:sectPr w:rsidR="00062D81" w:rsidSect="00BB1233">
      <w:pgSz w:w="11920" w:h="16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5F21" w14:textId="77777777" w:rsidR="00762A52" w:rsidRDefault="00762A52" w:rsidP="000D1A36">
      <w:r>
        <w:separator/>
      </w:r>
    </w:p>
  </w:endnote>
  <w:endnote w:type="continuationSeparator" w:id="0">
    <w:p w14:paraId="4D2E65E8" w14:textId="77777777" w:rsidR="00762A52" w:rsidRDefault="00762A52" w:rsidP="000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17C8" w14:textId="77777777" w:rsidR="00762A52" w:rsidRDefault="00762A52" w:rsidP="000D1A36">
      <w:r>
        <w:separator/>
      </w:r>
    </w:p>
  </w:footnote>
  <w:footnote w:type="continuationSeparator" w:id="0">
    <w:p w14:paraId="7B638E14" w14:textId="77777777" w:rsidR="00762A52" w:rsidRDefault="00762A52" w:rsidP="000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73B25"/>
    <w:multiLevelType w:val="singleLevel"/>
    <w:tmpl w:val="694E540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E"/>
    <w:rsid w:val="00062D81"/>
    <w:rsid w:val="0009307A"/>
    <w:rsid w:val="000C31EC"/>
    <w:rsid w:val="000D1A36"/>
    <w:rsid w:val="000F609D"/>
    <w:rsid w:val="00107177"/>
    <w:rsid w:val="0017517B"/>
    <w:rsid w:val="00192F01"/>
    <w:rsid w:val="0020266D"/>
    <w:rsid w:val="00202FBB"/>
    <w:rsid w:val="00281091"/>
    <w:rsid w:val="00297FB9"/>
    <w:rsid w:val="00345233"/>
    <w:rsid w:val="00380262"/>
    <w:rsid w:val="003C3654"/>
    <w:rsid w:val="00423E3C"/>
    <w:rsid w:val="004A6EBF"/>
    <w:rsid w:val="004B44FC"/>
    <w:rsid w:val="00513912"/>
    <w:rsid w:val="0064564A"/>
    <w:rsid w:val="00656030"/>
    <w:rsid w:val="006A6F47"/>
    <w:rsid w:val="006E1070"/>
    <w:rsid w:val="007134CC"/>
    <w:rsid w:val="00736029"/>
    <w:rsid w:val="0074574A"/>
    <w:rsid w:val="00762A52"/>
    <w:rsid w:val="007E2D78"/>
    <w:rsid w:val="008A41F1"/>
    <w:rsid w:val="009559AC"/>
    <w:rsid w:val="00983484"/>
    <w:rsid w:val="009A6DA8"/>
    <w:rsid w:val="00A63BFC"/>
    <w:rsid w:val="00AA60AC"/>
    <w:rsid w:val="00AB3AED"/>
    <w:rsid w:val="00AD1B69"/>
    <w:rsid w:val="00AE7627"/>
    <w:rsid w:val="00BA7E52"/>
    <w:rsid w:val="00BB1233"/>
    <w:rsid w:val="00BF53BE"/>
    <w:rsid w:val="00C33055"/>
    <w:rsid w:val="00C338C0"/>
    <w:rsid w:val="00C84F72"/>
    <w:rsid w:val="00D6249B"/>
    <w:rsid w:val="00D873D8"/>
    <w:rsid w:val="00DF3E3E"/>
    <w:rsid w:val="00E40A90"/>
    <w:rsid w:val="00E57CE1"/>
    <w:rsid w:val="00E77DF3"/>
    <w:rsid w:val="00F75EAC"/>
    <w:rsid w:val="00FA277F"/>
    <w:rsid w:val="00F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88A29"/>
  <w14:defaultImageDpi w14:val="0"/>
  <w15:docId w15:val="{5DCCE3B4-9178-4193-8344-E43243E9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7CE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51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A3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A3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j.borkowski</dc:creator>
  <cp:keywords/>
  <dc:description/>
  <cp:lastModifiedBy>Malgorzata Grabowiec</cp:lastModifiedBy>
  <cp:revision>2</cp:revision>
  <cp:lastPrinted>2019-03-15T12:54:00Z</cp:lastPrinted>
  <dcterms:created xsi:type="dcterms:W3CDTF">2020-06-23T11:57:00Z</dcterms:created>
  <dcterms:modified xsi:type="dcterms:W3CDTF">2020-06-23T11:57:00Z</dcterms:modified>
</cp:coreProperties>
</file>